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4268" w14:textId="4CC66F47" w:rsidR="005021AF" w:rsidRPr="00CF519B" w:rsidRDefault="003413EC" w:rsidP="002763D0">
      <w:pPr>
        <w:shd w:val="clear" w:color="auto" w:fill="FFFFFF"/>
        <w:spacing w:before="150" w:after="90" w:line="240" w:lineRule="auto"/>
        <w:jc w:val="center"/>
        <w:rPr>
          <w:rFonts w:asciiTheme="minorHAnsi" w:eastAsia="Times New Roman" w:hAnsiTheme="minorHAnsi" w:cstheme="minorHAnsi"/>
          <w:b/>
          <w:bCs/>
          <w:color w:val="444645"/>
          <w:sz w:val="20"/>
          <w:szCs w:val="20"/>
          <w:rtl/>
        </w:rPr>
      </w:pPr>
      <w:r w:rsidRPr="00195C92">
        <w:rPr>
          <w:rFonts w:hint="cs"/>
          <w:bCs/>
          <w:color w:val="444645"/>
          <w:sz w:val="52"/>
          <w:szCs w:val="52"/>
          <w:rtl/>
        </w:rPr>
        <w:t xml:space="preserve">"חבר מביא חבר" </w:t>
      </w:r>
      <w:r w:rsidRPr="00195C92">
        <w:rPr>
          <w:bCs/>
          <w:color w:val="444645"/>
          <w:sz w:val="52"/>
          <w:szCs w:val="52"/>
          <w:rtl/>
        </w:rPr>
        <w:t>–</w:t>
      </w:r>
      <w:r w:rsidRPr="00195C92">
        <w:rPr>
          <w:rFonts w:hint="cs"/>
          <w:bCs/>
          <w:color w:val="444645"/>
          <w:sz w:val="52"/>
          <w:szCs w:val="52"/>
          <w:rtl/>
        </w:rPr>
        <w:t xml:space="preserve"> </w:t>
      </w:r>
      <w:r w:rsidR="00390F3D">
        <w:rPr>
          <w:rFonts w:hint="cs"/>
          <w:bCs/>
          <w:color w:val="444645"/>
          <w:sz w:val="52"/>
          <w:szCs w:val="52"/>
          <w:rtl/>
        </w:rPr>
        <w:t>המחלקה לתרבות צרפת ב</w:t>
      </w:r>
      <w:r w:rsidRPr="00195C92">
        <w:rPr>
          <w:rFonts w:hint="cs"/>
          <w:bCs/>
          <w:color w:val="444645"/>
          <w:sz w:val="52"/>
          <w:szCs w:val="52"/>
          <w:rtl/>
        </w:rPr>
        <w:t>אוניברסיטת בר-אילן</w:t>
      </w:r>
    </w:p>
    <w:p w14:paraId="3D9A7B61" w14:textId="77777777" w:rsidR="00CF519B" w:rsidRPr="00195C92" w:rsidRDefault="00F70F1C" w:rsidP="00F17690">
      <w:pPr>
        <w:shd w:val="clear" w:color="auto" w:fill="FFFFFF"/>
        <w:spacing w:before="150" w:after="90" w:line="240" w:lineRule="auto"/>
        <w:ind w:left="-625" w:right="-567"/>
        <w:jc w:val="center"/>
        <w:outlineLvl w:val="1"/>
        <w:rPr>
          <w:rFonts w:asciiTheme="minorHAnsi" w:eastAsia="Times New Roman" w:hAnsiTheme="minorHAnsi" w:cstheme="minorHAnsi"/>
          <w:b/>
          <w:bCs/>
          <w:color w:val="444645"/>
          <w:sz w:val="44"/>
          <w:szCs w:val="44"/>
        </w:rPr>
      </w:pPr>
      <w:r w:rsidRPr="00195C92">
        <w:rPr>
          <w:rFonts w:asciiTheme="minorHAnsi" w:eastAsia="Times New Roman" w:hAnsiTheme="minorHAnsi" w:cstheme="minorHAnsi"/>
          <w:b/>
          <w:bCs/>
          <w:color w:val="444645"/>
          <w:sz w:val="44"/>
          <w:szCs w:val="44"/>
          <w:rtl/>
        </w:rPr>
        <w:t xml:space="preserve">נוהל </w:t>
      </w:r>
      <w:r w:rsidR="00195C92" w:rsidRPr="00195C92">
        <w:rPr>
          <w:rFonts w:asciiTheme="minorHAnsi" w:eastAsia="Times New Roman" w:hAnsiTheme="minorHAnsi" w:cstheme="minorHAnsi" w:hint="cs"/>
          <w:b/>
          <w:bCs/>
          <w:color w:val="444645"/>
          <w:sz w:val="44"/>
          <w:szCs w:val="44"/>
          <w:rtl/>
        </w:rPr>
        <w:t xml:space="preserve">לסטודנטים: </w:t>
      </w:r>
      <w:r w:rsidRPr="00195C92">
        <w:rPr>
          <w:rFonts w:asciiTheme="minorHAnsi" w:eastAsia="Times New Roman" w:hAnsiTheme="minorHAnsi" w:cstheme="minorHAnsi" w:hint="cs"/>
          <w:b/>
          <w:bCs/>
          <w:color w:val="444645"/>
          <w:sz w:val="44"/>
          <w:szCs w:val="44"/>
          <w:rtl/>
        </w:rPr>
        <w:t>השתתפות</w:t>
      </w:r>
      <w:r w:rsidR="00CF519B" w:rsidRPr="00195C92">
        <w:rPr>
          <w:rFonts w:asciiTheme="minorHAnsi" w:eastAsia="Times New Roman" w:hAnsiTheme="minorHAnsi" w:cstheme="minorHAnsi"/>
          <w:b/>
          <w:bCs/>
          <w:color w:val="444645"/>
          <w:sz w:val="44"/>
          <w:szCs w:val="44"/>
          <w:rtl/>
        </w:rPr>
        <w:t xml:space="preserve"> </w:t>
      </w:r>
      <w:proofErr w:type="spellStart"/>
      <w:r w:rsidRPr="00195C92">
        <w:rPr>
          <w:rFonts w:asciiTheme="minorHAnsi" w:eastAsia="Times New Roman" w:hAnsiTheme="minorHAnsi" w:cstheme="minorHAnsi" w:hint="cs"/>
          <w:b/>
          <w:bCs/>
          <w:color w:val="444645"/>
          <w:sz w:val="44"/>
          <w:szCs w:val="44"/>
          <w:rtl/>
        </w:rPr>
        <w:t>ב</w:t>
      </w:r>
      <w:r w:rsidR="00CF519B" w:rsidRPr="00195C92">
        <w:rPr>
          <w:rFonts w:asciiTheme="minorHAnsi" w:eastAsia="Times New Roman" w:hAnsiTheme="minorHAnsi" w:cstheme="minorHAnsi"/>
          <w:b/>
          <w:bCs/>
          <w:color w:val="444645"/>
          <w:sz w:val="44"/>
          <w:szCs w:val="44"/>
          <w:rtl/>
        </w:rPr>
        <w:t>תכניות</w:t>
      </w:r>
      <w:proofErr w:type="spellEnd"/>
      <w:r w:rsidR="00CF519B" w:rsidRPr="00195C92">
        <w:rPr>
          <w:rFonts w:asciiTheme="minorHAnsi" w:eastAsia="Times New Roman" w:hAnsiTheme="minorHAnsi" w:cstheme="minorHAnsi"/>
          <w:b/>
          <w:bCs/>
          <w:color w:val="444645"/>
          <w:sz w:val="44"/>
          <w:szCs w:val="44"/>
          <w:rtl/>
        </w:rPr>
        <w:t xml:space="preserve"> "חבר מביא חבר"</w:t>
      </w:r>
    </w:p>
    <w:p w14:paraId="6A7C0BC8" w14:textId="77777777" w:rsidR="00B26232" w:rsidRDefault="00B26232" w:rsidP="00B11426">
      <w:pPr>
        <w:pStyle w:val="ListParagraph"/>
        <w:shd w:val="clear" w:color="auto" w:fill="FFFFFF"/>
        <w:spacing w:after="0" w:line="270" w:lineRule="atLeast"/>
        <w:ind w:left="-483" w:right="-567"/>
        <w:jc w:val="both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</w:p>
    <w:p w14:paraId="33DCE5CD" w14:textId="77777777" w:rsidR="00CA5468" w:rsidRPr="00CA5468" w:rsidRDefault="00CF519B" w:rsidP="005F1C45">
      <w:pPr>
        <w:pStyle w:val="ListParagraph"/>
        <w:shd w:val="clear" w:color="auto" w:fill="FFFFFF"/>
        <w:spacing w:after="0" w:line="270" w:lineRule="atLeast"/>
        <w:ind w:left="-483" w:right="-567"/>
        <w:jc w:val="both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אוניברסיטת בר-אילן מכירה ביעילות שיטת הגיוס "חבר מביא</w:t>
      </w:r>
      <w:r w:rsidR="00B1142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חבר" כ</w:t>
      </w:r>
      <w:r w:rsidR="0017238B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כלי</w:t>
      </w:r>
      <w:r w:rsidR="00B1142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ל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משיכת מועמדים</w:t>
      </w: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איכותיים </w:t>
      </w: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ללימודים באוניברסיטה. 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האוניברסיטה מזמינה את הסטודנטים לקחת חלק פעיל </w:t>
      </w:r>
      <w:proofErr w:type="spellStart"/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בתכניות</w:t>
      </w:r>
      <w:proofErr w:type="spellEnd"/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"חבר מביא חבר"</w:t>
      </w:r>
      <w:r w:rsidR="005F1C4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במידה ומתקיימות במחלקה בה לומדים</w:t>
      </w:r>
      <w:r w:rsidR="0017238B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, תוך שימת לב לנוהל מטה.</w:t>
      </w:r>
    </w:p>
    <w:p w14:paraId="3C68C3C3" w14:textId="77777777" w:rsidR="00CA5468" w:rsidRPr="004A1CBD" w:rsidRDefault="00CA5468" w:rsidP="00CA5468">
      <w:pPr>
        <w:pStyle w:val="Heading1"/>
        <w:numPr>
          <w:ilvl w:val="0"/>
          <w:numId w:val="0"/>
        </w:numPr>
        <w:spacing w:line="240" w:lineRule="auto"/>
        <w:ind w:left="432" w:hanging="432"/>
        <w:jc w:val="both"/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1.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 xml:space="preserve">תנאי השתתפות </w:t>
      </w:r>
      <w:proofErr w:type="spellStart"/>
      <w:r w:rsidRPr="004A1CBD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>בתכנית</w:t>
      </w:r>
      <w:proofErr w:type="spellEnd"/>
      <w:r w:rsidRPr="004A1CBD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 "חבר מביא חבר":</w:t>
      </w:r>
    </w:p>
    <w:p w14:paraId="1A2AE4F6" w14:textId="77777777" w:rsidR="00CA5468" w:rsidRPr="00B81BDF" w:rsidRDefault="00CA5468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1.1 </w:t>
      </w:r>
      <w:r w:rsidRPr="00EE49C6">
        <w:rPr>
          <w:rFonts w:hint="cs"/>
          <w:sz w:val="28"/>
          <w:szCs w:val="28"/>
          <w:rtl/>
        </w:rPr>
        <w:t>מועמד</w:t>
      </w:r>
      <w:r w:rsidRPr="00EE49C6">
        <w:rPr>
          <w:sz w:val="28"/>
          <w:szCs w:val="28"/>
          <w:rtl/>
        </w:rPr>
        <w:t xml:space="preserve"> המעוניין להשתתף </w:t>
      </w:r>
      <w:proofErr w:type="spellStart"/>
      <w:r w:rsidRPr="00EE49C6">
        <w:rPr>
          <w:rFonts w:hint="cs"/>
          <w:sz w:val="28"/>
          <w:szCs w:val="28"/>
          <w:rtl/>
        </w:rPr>
        <w:t>בתכנית</w:t>
      </w:r>
      <w:proofErr w:type="spellEnd"/>
      <w:r w:rsidRPr="00EE49C6">
        <w:rPr>
          <w:rFonts w:hint="cs"/>
          <w:sz w:val="28"/>
          <w:szCs w:val="28"/>
          <w:rtl/>
        </w:rPr>
        <w:t xml:space="preserve"> "חבר מביא חבר"</w:t>
      </w:r>
      <w:r w:rsidRPr="00EE49C6">
        <w:rPr>
          <w:sz w:val="28"/>
          <w:szCs w:val="28"/>
          <w:rtl/>
        </w:rPr>
        <w:t xml:space="preserve"> ישלח </w:t>
      </w:r>
      <w:r w:rsidRPr="00EE49C6">
        <w:rPr>
          <w:rFonts w:hint="cs"/>
          <w:sz w:val="28"/>
          <w:szCs w:val="28"/>
          <w:rtl/>
        </w:rPr>
        <w:t xml:space="preserve">פרטיו </w:t>
      </w:r>
      <w:r w:rsidRPr="00EE49C6">
        <w:rPr>
          <w:sz w:val="28"/>
          <w:szCs w:val="28"/>
          <w:rtl/>
        </w:rPr>
        <w:t xml:space="preserve">במהלך תקופת </w:t>
      </w:r>
      <w:r w:rsidRPr="00EE49C6">
        <w:rPr>
          <w:rFonts w:hint="cs"/>
          <w:sz w:val="28"/>
          <w:szCs w:val="28"/>
          <w:rtl/>
        </w:rPr>
        <w:t>התכנית</w:t>
      </w:r>
      <w:r w:rsidRPr="00EE49C6">
        <w:rPr>
          <w:sz w:val="28"/>
          <w:szCs w:val="28"/>
          <w:rtl/>
        </w:rPr>
        <w:t xml:space="preserve"> </w:t>
      </w:r>
      <w:r w:rsidR="00B81BDF">
        <w:rPr>
          <w:rFonts w:hint="cs"/>
          <w:sz w:val="28"/>
          <w:szCs w:val="28"/>
          <w:rtl/>
        </w:rPr>
        <w:t xml:space="preserve">לכתובת הדוא"ל שהוגדרה לעניין זה, </w:t>
      </w:r>
      <w:r w:rsidR="00852B99">
        <w:rPr>
          <w:rFonts w:hint="cs"/>
          <w:sz w:val="28"/>
          <w:szCs w:val="28"/>
          <w:rtl/>
        </w:rPr>
        <w:t>בצירוף פרטיו של סטודנט ממליץ ו</w:t>
      </w:r>
      <w:r w:rsidR="00B81BDF">
        <w:rPr>
          <w:rFonts w:hint="cs"/>
          <w:sz w:val="28"/>
          <w:szCs w:val="28"/>
          <w:rtl/>
        </w:rPr>
        <w:t>אישור הסטודנט להגשת שמו כממליץ.</w:t>
      </w:r>
    </w:p>
    <w:p w14:paraId="7A9E7207" w14:textId="77777777" w:rsidR="00CA5468" w:rsidRPr="00EE49C6" w:rsidRDefault="00DC7B89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1.2 </w:t>
      </w:r>
      <w:r w:rsidR="00CA5468" w:rsidRPr="00EE49C6">
        <w:rPr>
          <w:rFonts w:hint="cs"/>
          <w:sz w:val="28"/>
          <w:szCs w:val="28"/>
          <w:rtl/>
        </w:rPr>
        <w:t>מועמד</w:t>
      </w:r>
      <w:r w:rsidR="00CA5468" w:rsidRPr="00EE49C6">
        <w:rPr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>שפרטיו</w:t>
      </w:r>
      <w:r w:rsidR="00CA5468" w:rsidRPr="00EE49C6">
        <w:rPr>
          <w:sz w:val="28"/>
          <w:szCs w:val="28"/>
          <w:rtl/>
        </w:rPr>
        <w:t xml:space="preserve"> נקלטו בהצלחה </w:t>
      </w:r>
      <w:r w:rsidR="00CA5468" w:rsidRPr="00EE49C6">
        <w:rPr>
          <w:rFonts w:hint="cs"/>
          <w:sz w:val="28"/>
          <w:szCs w:val="28"/>
          <w:rtl/>
        </w:rPr>
        <w:t xml:space="preserve">בכתובת שהוגדרה להגשת מועמדות </w:t>
      </w:r>
      <w:proofErr w:type="spellStart"/>
      <w:r w:rsidR="00CA5468" w:rsidRPr="00EE49C6">
        <w:rPr>
          <w:rFonts w:hint="cs"/>
          <w:sz w:val="28"/>
          <w:szCs w:val="28"/>
          <w:rtl/>
        </w:rPr>
        <w:t>לתכנית</w:t>
      </w:r>
      <w:proofErr w:type="spellEnd"/>
      <w:r w:rsidR="00CA5468" w:rsidRPr="00EE49C6">
        <w:rPr>
          <w:sz w:val="28"/>
          <w:szCs w:val="28"/>
          <w:rtl/>
        </w:rPr>
        <w:t xml:space="preserve">, יקבל </w:t>
      </w:r>
      <w:r w:rsidR="00CA5468" w:rsidRPr="00EE49C6">
        <w:rPr>
          <w:rFonts w:hint="cs"/>
          <w:sz w:val="28"/>
          <w:szCs w:val="28"/>
          <w:rtl/>
        </w:rPr>
        <w:t xml:space="preserve">תוך 48 שעות </w:t>
      </w:r>
      <w:r w:rsidR="00CA5468" w:rsidRPr="00EE49C6">
        <w:rPr>
          <w:sz w:val="28"/>
          <w:szCs w:val="28"/>
          <w:rtl/>
        </w:rPr>
        <w:t xml:space="preserve">אישור </w:t>
      </w:r>
      <w:r w:rsidR="00CA5468" w:rsidRPr="00EE49C6">
        <w:rPr>
          <w:rFonts w:hint="cs"/>
          <w:sz w:val="28"/>
          <w:szCs w:val="28"/>
          <w:rtl/>
        </w:rPr>
        <w:t xml:space="preserve">על קבלת פרטיו </w:t>
      </w:r>
      <w:r w:rsidR="00CA5468" w:rsidRPr="00EE49C6">
        <w:rPr>
          <w:sz w:val="28"/>
          <w:szCs w:val="28"/>
          <w:rtl/>
        </w:rPr>
        <w:t xml:space="preserve">לכתובת </w:t>
      </w:r>
      <w:r w:rsidR="00CA5468" w:rsidRPr="00EE49C6">
        <w:rPr>
          <w:rFonts w:hint="cs"/>
          <w:sz w:val="28"/>
          <w:szCs w:val="28"/>
          <w:rtl/>
        </w:rPr>
        <w:t>ה</w:t>
      </w:r>
      <w:r w:rsidR="00CA5468" w:rsidRPr="00EE49C6">
        <w:rPr>
          <w:sz w:val="28"/>
          <w:szCs w:val="28"/>
          <w:rtl/>
        </w:rPr>
        <w:t xml:space="preserve">דוא"ל ממנה שלח את </w:t>
      </w:r>
      <w:r w:rsidR="00CA5468" w:rsidRPr="00EE49C6">
        <w:rPr>
          <w:rFonts w:hint="cs"/>
          <w:sz w:val="28"/>
          <w:szCs w:val="28"/>
          <w:rtl/>
        </w:rPr>
        <w:t>פרטיו</w:t>
      </w:r>
      <w:r w:rsidR="00CA5468" w:rsidRPr="00EE49C6">
        <w:rPr>
          <w:sz w:val="28"/>
          <w:szCs w:val="28"/>
          <w:rtl/>
        </w:rPr>
        <w:t xml:space="preserve">. </w:t>
      </w:r>
    </w:p>
    <w:p w14:paraId="2B896D61" w14:textId="77777777" w:rsidR="00CA5468" w:rsidRPr="00EE49C6" w:rsidRDefault="00DC7B89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1.3 </w:t>
      </w:r>
      <w:r w:rsidR="00CA5468" w:rsidRPr="00EE49C6">
        <w:rPr>
          <w:sz w:val="28"/>
          <w:szCs w:val="28"/>
          <w:rtl/>
        </w:rPr>
        <w:t xml:space="preserve">ככל </w:t>
      </w:r>
      <w:r w:rsidR="00CA5468" w:rsidRPr="00EE49C6">
        <w:rPr>
          <w:rFonts w:hint="cs"/>
          <w:sz w:val="28"/>
          <w:szCs w:val="28"/>
          <w:rtl/>
        </w:rPr>
        <w:t>שפרטיו</w:t>
      </w:r>
      <w:r w:rsidR="00CA5468" w:rsidRPr="00EE49C6">
        <w:rPr>
          <w:sz w:val="28"/>
          <w:szCs w:val="28"/>
          <w:rtl/>
        </w:rPr>
        <w:t xml:space="preserve"> של </w:t>
      </w:r>
      <w:r w:rsidR="00CA5468" w:rsidRPr="00EE49C6">
        <w:rPr>
          <w:rFonts w:hint="cs"/>
          <w:sz w:val="28"/>
          <w:szCs w:val="28"/>
          <w:rtl/>
        </w:rPr>
        <w:t>המועמד</w:t>
      </w:r>
      <w:r w:rsidR="00CA5468" w:rsidRPr="00EE49C6">
        <w:rPr>
          <w:sz w:val="28"/>
          <w:szCs w:val="28"/>
          <w:rtl/>
        </w:rPr>
        <w:t xml:space="preserve"> אינם מופיעים במועד קליטתם במאגר המועמדים של </w:t>
      </w:r>
      <w:r w:rsidR="00CA5468" w:rsidRPr="00EE49C6">
        <w:rPr>
          <w:rFonts w:hint="cs"/>
          <w:sz w:val="28"/>
          <w:szCs w:val="28"/>
          <w:rtl/>
        </w:rPr>
        <w:t>המחלקה המפעילה את התכנית</w:t>
      </w:r>
      <w:r w:rsidR="00CA5468" w:rsidRPr="00EE49C6">
        <w:rPr>
          <w:sz w:val="28"/>
          <w:szCs w:val="28"/>
          <w:rtl/>
        </w:rPr>
        <w:t xml:space="preserve"> – יוגדר כ</w:t>
      </w:r>
      <w:r w:rsidR="00CA5468" w:rsidRPr="00EE49C6">
        <w:rPr>
          <w:sz w:val="28"/>
          <w:szCs w:val="28"/>
        </w:rPr>
        <w:t>"</w:t>
      </w:r>
      <w:r w:rsidR="00CA5468" w:rsidRPr="00EE49C6">
        <w:rPr>
          <w:rFonts w:hint="cs"/>
          <w:bCs/>
          <w:sz w:val="28"/>
          <w:szCs w:val="28"/>
          <w:bdr w:val="none" w:sz="0" w:space="0" w:color="auto" w:frame="1"/>
          <w:rtl/>
        </w:rPr>
        <w:t>משתתף"</w:t>
      </w:r>
      <w:r w:rsidR="00CA5468" w:rsidRPr="00EE49C6">
        <w:rPr>
          <w:sz w:val="28"/>
          <w:szCs w:val="28"/>
        </w:rPr>
        <w:t xml:space="preserve"> </w:t>
      </w:r>
      <w:proofErr w:type="spellStart"/>
      <w:r w:rsidR="00CA5468" w:rsidRPr="00EE49C6">
        <w:rPr>
          <w:rFonts w:hint="cs"/>
          <w:sz w:val="28"/>
          <w:szCs w:val="28"/>
          <w:rtl/>
        </w:rPr>
        <w:t>בתכנית</w:t>
      </w:r>
      <w:proofErr w:type="spellEnd"/>
      <w:r w:rsidR="00CA5468" w:rsidRPr="00EE49C6">
        <w:rPr>
          <w:sz w:val="28"/>
          <w:szCs w:val="28"/>
          <w:rtl/>
        </w:rPr>
        <w:t xml:space="preserve">. </w:t>
      </w:r>
    </w:p>
    <w:p w14:paraId="5235FF60" w14:textId="77777777" w:rsidR="00CA5468" w:rsidRPr="00EE49C6" w:rsidRDefault="00DC7B89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1.4 </w:t>
      </w:r>
      <w:r w:rsidR="00CA5468" w:rsidRPr="00EE49C6">
        <w:rPr>
          <w:sz w:val="28"/>
          <w:szCs w:val="28"/>
          <w:rtl/>
        </w:rPr>
        <w:t xml:space="preserve">למען הסר ספק, אין בקליטת </w:t>
      </w:r>
      <w:r w:rsidR="00CA5468" w:rsidRPr="00EE49C6">
        <w:rPr>
          <w:rFonts w:hint="cs"/>
          <w:sz w:val="28"/>
          <w:szCs w:val="28"/>
          <w:rtl/>
        </w:rPr>
        <w:t>פרטיו</w:t>
      </w:r>
      <w:r w:rsidR="00CA5468" w:rsidRPr="00EE49C6">
        <w:rPr>
          <w:sz w:val="28"/>
          <w:szCs w:val="28"/>
          <w:rtl/>
        </w:rPr>
        <w:t xml:space="preserve"> של </w:t>
      </w:r>
      <w:r w:rsidR="00CA5468" w:rsidRPr="00EE49C6">
        <w:rPr>
          <w:rFonts w:hint="cs"/>
          <w:sz w:val="28"/>
          <w:szCs w:val="28"/>
          <w:rtl/>
        </w:rPr>
        <w:t>המועמד/</w:t>
      </w:r>
      <w:r w:rsidR="00CA5468" w:rsidRPr="00EE49C6">
        <w:rPr>
          <w:sz w:val="28"/>
          <w:szCs w:val="28"/>
          <w:rtl/>
        </w:rPr>
        <w:t xml:space="preserve">החבר ו/או במשלוח אישור </w:t>
      </w:r>
      <w:r w:rsidR="00CA5468" w:rsidRPr="00EE49C6">
        <w:rPr>
          <w:rFonts w:hint="cs"/>
          <w:sz w:val="28"/>
          <w:szCs w:val="28"/>
          <w:rtl/>
        </w:rPr>
        <w:t>על קבלת פרטיו</w:t>
      </w:r>
      <w:r w:rsidR="00CA5468" w:rsidRPr="00EE49C6">
        <w:rPr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>ע"י המחלקה המפעילה את התכנית</w:t>
      </w:r>
      <w:r w:rsidR="00CA5468">
        <w:rPr>
          <w:rFonts w:hint="cs"/>
          <w:sz w:val="28"/>
          <w:szCs w:val="28"/>
          <w:rtl/>
        </w:rPr>
        <w:t>,</w:t>
      </w:r>
      <w:r w:rsidR="00CA5468" w:rsidRPr="00EE49C6">
        <w:rPr>
          <w:rFonts w:hint="cs"/>
          <w:sz w:val="28"/>
          <w:szCs w:val="28"/>
          <w:rtl/>
        </w:rPr>
        <w:t xml:space="preserve"> </w:t>
      </w:r>
      <w:r w:rsidR="00CA5468" w:rsidRPr="00EE49C6">
        <w:rPr>
          <w:sz w:val="28"/>
          <w:szCs w:val="28"/>
          <w:rtl/>
        </w:rPr>
        <w:t xml:space="preserve">כדי לחייב את </w:t>
      </w:r>
      <w:r w:rsidR="00CA5468" w:rsidRPr="00EE49C6">
        <w:rPr>
          <w:rFonts w:hint="cs"/>
          <w:sz w:val="28"/>
          <w:szCs w:val="28"/>
          <w:rtl/>
        </w:rPr>
        <w:t>אוניברסיטת בר-אילן</w:t>
      </w:r>
      <w:r w:rsidR="00CA5468" w:rsidRPr="00EE49C6">
        <w:rPr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>לקבלו ללימודים באוניברסיטה.</w:t>
      </w:r>
    </w:p>
    <w:p w14:paraId="7C92D73E" w14:textId="77777777" w:rsidR="00CA5468" w:rsidRPr="004A1CBD" w:rsidRDefault="00CA5468" w:rsidP="00CA5468">
      <w:pPr>
        <w:pStyle w:val="Heading1"/>
        <w:numPr>
          <w:ilvl w:val="0"/>
          <w:numId w:val="0"/>
        </w:numPr>
        <w:spacing w:before="0" w:line="240" w:lineRule="auto"/>
        <w:ind w:left="432" w:right="-567" w:hanging="432"/>
        <w:jc w:val="both"/>
        <w:rPr>
          <w:b w:val="0"/>
          <w:bCs/>
          <w:sz w:val="28"/>
          <w:szCs w:val="28"/>
          <w:bdr w:val="none" w:sz="0" w:space="0" w:color="auto" w:frame="1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2.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 xml:space="preserve">תנאים לקבלת </w:t>
      </w:r>
      <w:r w:rsidRPr="004A1CBD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>התגמול:</w:t>
      </w:r>
    </w:p>
    <w:p w14:paraId="28586FC5" w14:textId="77777777" w:rsidR="00CA5468" w:rsidRPr="00EE49C6" w:rsidRDefault="00CA5468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2.1 </w:t>
      </w:r>
      <w:r w:rsidRPr="00EE49C6">
        <w:rPr>
          <w:rFonts w:hint="cs"/>
          <w:sz w:val="28"/>
          <w:szCs w:val="28"/>
          <w:rtl/>
        </w:rPr>
        <w:t>סטודנט</w:t>
      </w:r>
      <w:r w:rsidRPr="00EE49C6">
        <w:rPr>
          <w:sz w:val="28"/>
          <w:szCs w:val="28"/>
          <w:rtl/>
        </w:rPr>
        <w:t xml:space="preserve"> אשר </w:t>
      </w:r>
      <w:r w:rsidRPr="00EE49C6">
        <w:rPr>
          <w:rFonts w:hint="cs"/>
          <w:sz w:val="28"/>
          <w:szCs w:val="28"/>
          <w:rtl/>
        </w:rPr>
        <w:t xml:space="preserve">פרטיו הועברו כממליץ </w:t>
      </w:r>
      <w:proofErr w:type="spellStart"/>
      <w:r w:rsidRPr="00EE49C6">
        <w:rPr>
          <w:rFonts w:hint="cs"/>
          <w:sz w:val="28"/>
          <w:szCs w:val="28"/>
          <w:rtl/>
        </w:rPr>
        <w:t>לתכנית</w:t>
      </w:r>
      <w:proofErr w:type="spellEnd"/>
      <w:r w:rsidRPr="00EE49C6">
        <w:rPr>
          <w:rFonts w:hint="cs"/>
          <w:sz w:val="28"/>
          <w:szCs w:val="28"/>
          <w:rtl/>
        </w:rPr>
        <w:t xml:space="preserve"> "חבר מביא חבר" ע"י מועמד אשר התקבל והחל לימודיו בפועל באוניברסיטה, </w:t>
      </w:r>
      <w:r w:rsidRPr="00EE49C6">
        <w:rPr>
          <w:sz w:val="28"/>
          <w:szCs w:val="28"/>
          <w:rtl/>
        </w:rPr>
        <w:t xml:space="preserve">יהיה זכאי לקבל </w:t>
      </w:r>
      <w:r w:rsidRPr="00EE49C6">
        <w:rPr>
          <w:rFonts w:hint="cs"/>
          <w:sz w:val="28"/>
          <w:szCs w:val="28"/>
          <w:rtl/>
        </w:rPr>
        <w:t xml:space="preserve">את התגמול </w:t>
      </w:r>
      <w:r>
        <w:rPr>
          <w:rFonts w:hint="cs"/>
          <w:sz w:val="28"/>
          <w:szCs w:val="28"/>
          <w:rtl/>
        </w:rPr>
        <w:t>המוצע במסגרת התכנית.</w:t>
      </w:r>
      <w:r w:rsidRPr="00EE49C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זאת </w:t>
      </w:r>
      <w:r w:rsidRPr="00EE49C6">
        <w:rPr>
          <w:sz w:val="28"/>
          <w:szCs w:val="28"/>
          <w:rtl/>
        </w:rPr>
        <w:t xml:space="preserve">לאחר </w:t>
      </w:r>
      <w:r w:rsidRPr="00EE49C6">
        <w:rPr>
          <w:rFonts w:hint="cs"/>
          <w:sz w:val="28"/>
          <w:szCs w:val="28"/>
          <w:rtl/>
        </w:rPr>
        <w:t>שנבדק והובהר כי החבר סטודנט פעיל והשלים לכל הפחות</w:t>
      </w:r>
      <w:r w:rsidRPr="00EE49C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שלושה חודשי לימודים</w:t>
      </w:r>
      <w:r w:rsidRPr="00EE49C6">
        <w:rPr>
          <w:rFonts w:hint="cs"/>
          <w:sz w:val="28"/>
          <w:szCs w:val="28"/>
          <w:rtl/>
        </w:rPr>
        <w:t xml:space="preserve"> במסגרת </w:t>
      </w:r>
      <w:r>
        <w:rPr>
          <w:rFonts w:hint="cs"/>
          <w:sz w:val="28"/>
          <w:szCs w:val="28"/>
          <w:rtl/>
        </w:rPr>
        <w:t>המחלקה אליה הגיש מועמדותו.</w:t>
      </w:r>
    </w:p>
    <w:p w14:paraId="63C490FC" w14:textId="77777777" w:rsidR="00CA5468" w:rsidRPr="00EE49C6" w:rsidRDefault="00CA5468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2.2 </w:t>
      </w:r>
      <w:r w:rsidRPr="00EE49C6">
        <w:rPr>
          <w:sz w:val="28"/>
          <w:szCs w:val="28"/>
          <w:rtl/>
        </w:rPr>
        <w:t xml:space="preserve">חלוקת </w:t>
      </w:r>
      <w:r w:rsidRPr="00EE49C6">
        <w:rPr>
          <w:rFonts w:hint="cs"/>
          <w:sz w:val="28"/>
          <w:szCs w:val="28"/>
          <w:rtl/>
        </w:rPr>
        <w:t>התגמול</w:t>
      </w:r>
      <w:r w:rsidRPr="00EE49C6">
        <w:rPr>
          <w:sz w:val="28"/>
          <w:szCs w:val="28"/>
          <w:rtl/>
        </w:rPr>
        <w:t xml:space="preserve"> תתואם עם </w:t>
      </w:r>
      <w:r>
        <w:rPr>
          <w:rFonts w:hint="cs"/>
          <w:sz w:val="28"/>
          <w:szCs w:val="28"/>
          <w:rtl/>
        </w:rPr>
        <w:t xml:space="preserve">הסטודנט </w:t>
      </w:r>
      <w:r w:rsidRPr="00EE49C6">
        <w:rPr>
          <w:rFonts w:hint="cs"/>
          <w:sz w:val="28"/>
          <w:szCs w:val="28"/>
          <w:rtl/>
        </w:rPr>
        <w:t>הממליץ</w:t>
      </w:r>
      <w:r w:rsidR="00663C5C">
        <w:rPr>
          <w:rFonts w:hint="cs"/>
          <w:sz w:val="28"/>
          <w:szCs w:val="28"/>
          <w:rtl/>
        </w:rPr>
        <w:t>. התגמול לא יעלה על 500 ש"ח בגין הבאת חבר ומספר החברים שיומלצו ע"י סטודנט בודד לא יעלה על 3.</w:t>
      </w:r>
    </w:p>
    <w:p w14:paraId="06FB0B23" w14:textId="77777777" w:rsidR="00CA5468" w:rsidRPr="004A1CBD" w:rsidRDefault="00CA5468" w:rsidP="00CA5468">
      <w:pPr>
        <w:pStyle w:val="Heading1"/>
        <w:numPr>
          <w:ilvl w:val="0"/>
          <w:numId w:val="0"/>
        </w:numPr>
        <w:spacing w:before="0" w:line="240" w:lineRule="auto"/>
        <w:ind w:left="432" w:right="-567" w:hanging="348"/>
        <w:jc w:val="both"/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3.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>שונות</w:t>
      </w:r>
    </w:p>
    <w:p w14:paraId="67E6ED4B" w14:textId="77777777" w:rsidR="00CA5468" w:rsidRPr="00EE49C6" w:rsidRDefault="00CA5468" w:rsidP="00A71EF9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3.1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רשאית לשנות בכל עת </w:t>
      </w:r>
      <w:r w:rsidRPr="00EE49C6">
        <w:rPr>
          <w:rFonts w:hint="cs"/>
          <w:sz w:val="28"/>
          <w:szCs w:val="28"/>
          <w:rtl/>
        </w:rPr>
        <w:t xml:space="preserve">את </w:t>
      </w:r>
      <w:r w:rsidRPr="00EE49C6">
        <w:rPr>
          <w:sz w:val="28"/>
          <w:szCs w:val="28"/>
          <w:rtl/>
        </w:rPr>
        <w:t xml:space="preserve">תקופת </w:t>
      </w:r>
      <w:proofErr w:type="spellStart"/>
      <w:r w:rsidRPr="00EE49C6">
        <w:rPr>
          <w:rFonts w:hint="cs"/>
          <w:sz w:val="28"/>
          <w:szCs w:val="28"/>
          <w:rtl/>
        </w:rPr>
        <w:t>תכניות</w:t>
      </w:r>
      <w:proofErr w:type="spellEnd"/>
      <w:r w:rsidRPr="00EE49C6">
        <w:rPr>
          <w:rFonts w:hint="cs"/>
          <w:sz w:val="28"/>
          <w:szCs w:val="28"/>
          <w:rtl/>
        </w:rPr>
        <w:t xml:space="preserve"> "חבר מביא חבר" הפועלות באוניברסיטה,</w:t>
      </w:r>
      <w:r w:rsidRPr="00EE49C6">
        <w:rPr>
          <w:sz w:val="28"/>
          <w:szCs w:val="28"/>
          <w:rtl/>
        </w:rPr>
        <w:t xml:space="preserve"> ו/או את תנאי </w:t>
      </w:r>
      <w:proofErr w:type="spellStart"/>
      <w:r w:rsidRPr="00EE49C6">
        <w:rPr>
          <w:rFonts w:hint="cs"/>
          <w:sz w:val="28"/>
          <w:szCs w:val="28"/>
          <w:rtl/>
        </w:rPr>
        <w:t>התכניות</w:t>
      </w:r>
      <w:proofErr w:type="spellEnd"/>
      <w:r w:rsidRPr="00EE49C6">
        <w:rPr>
          <w:sz w:val="28"/>
          <w:szCs w:val="28"/>
          <w:rtl/>
        </w:rPr>
        <w:t xml:space="preserve"> ו/או לבטל </w:t>
      </w:r>
      <w:r w:rsidRPr="00EE49C6">
        <w:rPr>
          <w:rFonts w:hint="cs"/>
          <w:sz w:val="28"/>
          <w:szCs w:val="28"/>
          <w:rtl/>
        </w:rPr>
        <w:t xml:space="preserve">תכנית ספציפית או את כולן </w:t>
      </w:r>
      <w:r w:rsidRPr="00EE49C6">
        <w:rPr>
          <w:sz w:val="28"/>
          <w:szCs w:val="28"/>
          <w:rtl/>
        </w:rPr>
        <w:t xml:space="preserve">לפי שיקול דעתה. </w:t>
      </w:r>
    </w:p>
    <w:p w14:paraId="212A3D33" w14:textId="77777777" w:rsidR="00CA5468" w:rsidRPr="00EE49C6" w:rsidRDefault="00CA5468" w:rsidP="00600821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3.2 </w:t>
      </w:r>
      <w:r w:rsidRPr="00EE49C6">
        <w:rPr>
          <w:rFonts w:hint="cs"/>
          <w:sz w:val="28"/>
          <w:szCs w:val="28"/>
          <w:rtl/>
        </w:rPr>
        <w:t xml:space="preserve">אוניברסיטת בר-אילן </w:t>
      </w:r>
      <w:r w:rsidR="00600821">
        <w:rPr>
          <w:rFonts w:hint="cs"/>
          <w:sz w:val="28"/>
          <w:szCs w:val="28"/>
          <w:rtl/>
        </w:rPr>
        <w:t xml:space="preserve">מתירה </w:t>
      </w:r>
      <w:r w:rsidRPr="00EE49C6">
        <w:rPr>
          <w:rFonts w:hint="cs"/>
          <w:sz w:val="28"/>
          <w:szCs w:val="28"/>
          <w:rtl/>
        </w:rPr>
        <w:t xml:space="preserve">העברת תגמולים במסגרת </w:t>
      </w:r>
      <w:proofErr w:type="spellStart"/>
      <w:r w:rsidRPr="00EE49C6">
        <w:rPr>
          <w:rFonts w:hint="cs"/>
          <w:sz w:val="28"/>
          <w:szCs w:val="28"/>
          <w:rtl/>
        </w:rPr>
        <w:t>תכניות</w:t>
      </w:r>
      <w:proofErr w:type="spellEnd"/>
      <w:r w:rsidRPr="00EE49C6">
        <w:rPr>
          <w:rFonts w:hint="cs"/>
          <w:sz w:val="28"/>
          <w:szCs w:val="28"/>
          <w:rtl/>
        </w:rPr>
        <w:t xml:space="preserve"> אלו לסטודנטים פעילים בלבד.</w:t>
      </w:r>
    </w:p>
    <w:p w14:paraId="6C7A9708" w14:textId="77777777" w:rsidR="00CA5468" w:rsidRPr="00EE49C6" w:rsidRDefault="00CA5468" w:rsidP="00CA5468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3.3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אינה אחראית לנזק מכל סוג שהוא שייגרם </w:t>
      </w:r>
      <w:r w:rsidRPr="00EE49C6">
        <w:rPr>
          <w:rFonts w:hint="cs"/>
          <w:sz w:val="28"/>
          <w:szCs w:val="28"/>
          <w:rtl/>
        </w:rPr>
        <w:t>למועמד</w:t>
      </w:r>
      <w:r w:rsidRPr="00EE49C6">
        <w:rPr>
          <w:sz w:val="28"/>
          <w:szCs w:val="28"/>
          <w:rtl/>
        </w:rPr>
        <w:t xml:space="preserve"> ו/או משתתף ו/או </w:t>
      </w:r>
      <w:r w:rsidRPr="00EE49C6">
        <w:rPr>
          <w:rFonts w:hint="cs"/>
          <w:sz w:val="28"/>
          <w:szCs w:val="28"/>
          <w:rtl/>
        </w:rPr>
        <w:t>ממליץ</w:t>
      </w:r>
      <w:r w:rsidRPr="00EE49C6">
        <w:rPr>
          <w:sz w:val="28"/>
          <w:szCs w:val="28"/>
          <w:rtl/>
        </w:rPr>
        <w:t xml:space="preserve"> זכאי ו/או לצד שלישי כלשהו (לרבות החבר) אם באופן ישיר או עקיף, בגין ההשתתפות </w:t>
      </w:r>
      <w:proofErr w:type="spellStart"/>
      <w:r w:rsidRPr="00EE49C6">
        <w:rPr>
          <w:rFonts w:hint="cs"/>
          <w:sz w:val="28"/>
          <w:szCs w:val="28"/>
          <w:rtl/>
        </w:rPr>
        <w:t>בתכנית</w:t>
      </w:r>
      <w:proofErr w:type="spellEnd"/>
      <w:r w:rsidRPr="00EE49C6">
        <w:rPr>
          <w:sz w:val="28"/>
          <w:szCs w:val="28"/>
          <w:rtl/>
        </w:rPr>
        <w:t xml:space="preserve">, ו/או בגין הזכייה </w:t>
      </w:r>
      <w:r w:rsidRPr="00EE49C6">
        <w:rPr>
          <w:rFonts w:hint="cs"/>
          <w:sz w:val="28"/>
          <w:szCs w:val="28"/>
          <w:rtl/>
        </w:rPr>
        <w:t>בתגמול</w:t>
      </w:r>
      <w:r w:rsidRPr="00EE49C6">
        <w:rPr>
          <w:sz w:val="28"/>
          <w:szCs w:val="28"/>
          <w:rtl/>
        </w:rPr>
        <w:t xml:space="preserve">. </w:t>
      </w:r>
    </w:p>
    <w:p w14:paraId="3600EF04" w14:textId="77777777" w:rsidR="00CA5468" w:rsidRDefault="00CA5468" w:rsidP="00600821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3.4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אינה נותנת כל התחייבות בקשר עם </w:t>
      </w:r>
      <w:r w:rsidRPr="00EE49C6">
        <w:rPr>
          <w:rFonts w:hint="cs"/>
          <w:sz w:val="28"/>
          <w:szCs w:val="28"/>
          <w:rtl/>
        </w:rPr>
        <w:t>התגמול המוצע</w:t>
      </w:r>
      <w:r w:rsidRPr="00EE49C6">
        <w:rPr>
          <w:sz w:val="28"/>
          <w:szCs w:val="28"/>
          <w:rtl/>
        </w:rPr>
        <w:t xml:space="preserve">, והאחריות הבלעדית </w:t>
      </w:r>
      <w:r w:rsidRPr="00EE49C6">
        <w:rPr>
          <w:rFonts w:hint="cs"/>
          <w:sz w:val="28"/>
          <w:szCs w:val="28"/>
          <w:rtl/>
        </w:rPr>
        <w:t xml:space="preserve">לתגמול היא של המחלקה האחראית </w:t>
      </w:r>
      <w:proofErr w:type="spellStart"/>
      <w:r w:rsidRPr="00EE49C6">
        <w:rPr>
          <w:rFonts w:hint="cs"/>
          <w:sz w:val="28"/>
          <w:szCs w:val="28"/>
          <w:rtl/>
        </w:rPr>
        <w:t>לתכנית</w:t>
      </w:r>
      <w:proofErr w:type="spellEnd"/>
      <w:r w:rsidRPr="00EE49C6">
        <w:rPr>
          <w:rFonts w:hint="cs"/>
          <w:sz w:val="28"/>
          <w:szCs w:val="28"/>
          <w:rtl/>
        </w:rPr>
        <w:t xml:space="preserve">, וכל משתתף </w:t>
      </w:r>
      <w:r w:rsidRPr="00EE49C6">
        <w:rPr>
          <w:sz w:val="28"/>
          <w:szCs w:val="28"/>
          <w:rtl/>
        </w:rPr>
        <w:t xml:space="preserve">או </w:t>
      </w:r>
      <w:r w:rsidRPr="00EE49C6">
        <w:rPr>
          <w:rFonts w:hint="cs"/>
          <w:sz w:val="28"/>
          <w:szCs w:val="28"/>
          <w:rtl/>
        </w:rPr>
        <w:t>ממליץ</w:t>
      </w:r>
      <w:r w:rsidRPr="00EE49C6">
        <w:rPr>
          <w:sz w:val="28"/>
          <w:szCs w:val="28"/>
          <w:rtl/>
        </w:rPr>
        <w:t xml:space="preserve"> זכאי </w:t>
      </w:r>
      <w:proofErr w:type="spellStart"/>
      <w:r w:rsidRPr="00EE49C6">
        <w:rPr>
          <w:rFonts w:hint="cs"/>
          <w:sz w:val="28"/>
          <w:szCs w:val="28"/>
          <w:rtl/>
        </w:rPr>
        <w:t>בתכניות</w:t>
      </w:r>
      <w:proofErr w:type="spellEnd"/>
      <w:r w:rsidRPr="00EE49C6">
        <w:rPr>
          <w:rFonts w:hint="cs"/>
          <w:sz w:val="28"/>
          <w:szCs w:val="28"/>
          <w:rtl/>
        </w:rPr>
        <w:t xml:space="preserve"> אלו </w:t>
      </w:r>
      <w:r w:rsidRPr="00EE49C6">
        <w:rPr>
          <w:sz w:val="28"/>
          <w:szCs w:val="28"/>
          <w:rtl/>
        </w:rPr>
        <w:t xml:space="preserve">מוותר על כל טענה כלפי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בקשר עם </w:t>
      </w:r>
      <w:r w:rsidRPr="00EE49C6">
        <w:rPr>
          <w:rFonts w:hint="cs"/>
          <w:sz w:val="28"/>
          <w:szCs w:val="28"/>
          <w:rtl/>
        </w:rPr>
        <w:t xml:space="preserve">התגמולים המוצעים במסגרת </w:t>
      </w:r>
      <w:proofErr w:type="spellStart"/>
      <w:r w:rsidRPr="00EE49C6">
        <w:rPr>
          <w:rFonts w:hint="cs"/>
          <w:sz w:val="28"/>
          <w:szCs w:val="28"/>
          <w:rtl/>
        </w:rPr>
        <w:t>תכניות</w:t>
      </w:r>
      <w:proofErr w:type="spellEnd"/>
      <w:r w:rsidRPr="00EE49C6">
        <w:rPr>
          <w:rFonts w:hint="cs"/>
          <w:sz w:val="28"/>
          <w:szCs w:val="28"/>
          <w:rtl/>
        </w:rPr>
        <w:t xml:space="preserve"> אלו.</w:t>
      </w:r>
    </w:p>
    <w:p w14:paraId="5CDE2F83" w14:textId="77777777" w:rsidR="00A135B5" w:rsidRPr="00A135B5" w:rsidRDefault="00A135B5" w:rsidP="00A135B5">
      <w:pPr>
        <w:pStyle w:val="Heading2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  <w:rtl/>
        </w:rPr>
      </w:pPr>
      <w:r w:rsidRPr="00A135B5">
        <w:rPr>
          <w:rFonts w:hint="cs"/>
          <w:sz w:val="28"/>
          <w:szCs w:val="28"/>
          <w:rtl/>
        </w:rPr>
        <w:t>3</w:t>
      </w:r>
      <w:r w:rsidR="00600821">
        <w:rPr>
          <w:rFonts w:hint="cs"/>
          <w:sz w:val="28"/>
          <w:szCs w:val="28"/>
          <w:rtl/>
        </w:rPr>
        <w:t xml:space="preserve">.5 </w:t>
      </w:r>
      <w:r w:rsidRPr="00A135B5">
        <w:rPr>
          <w:rFonts w:hint="cs"/>
          <w:sz w:val="28"/>
          <w:szCs w:val="28"/>
          <w:rtl/>
        </w:rPr>
        <w:t>חברי סגל ועובדים מנהליים של ה</w:t>
      </w:r>
      <w:r>
        <w:rPr>
          <w:rFonts w:hint="cs"/>
          <w:sz w:val="28"/>
          <w:szCs w:val="28"/>
          <w:rtl/>
        </w:rPr>
        <w:t xml:space="preserve">אוניברסיטה אינם רשאים להשתתף </w:t>
      </w:r>
      <w:proofErr w:type="spellStart"/>
      <w:r>
        <w:rPr>
          <w:rFonts w:hint="cs"/>
          <w:sz w:val="28"/>
          <w:szCs w:val="28"/>
          <w:rtl/>
        </w:rPr>
        <w:t>בת</w:t>
      </w:r>
      <w:r w:rsidRPr="00A135B5">
        <w:rPr>
          <w:rFonts w:hint="cs"/>
          <w:sz w:val="28"/>
          <w:szCs w:val="28"/>
          <w:rtl/>
        </w:rPr>
        <w:t>כני</w:t>
      </w:r>
      <w:r w:rsidR="00DA27E7">
        <w:rPr>
          <w:rFonts w:hint="cs"/>
          <w:sz w:val="28"/>
          <w:szCs w:val="28"/>
          <w:rtl/>
        </w:rPr>
        <w:t>ו</w:t>
      </w:r>
      <w:r w:rsidRPr="00A135B5">
        <w:rPr>
          <w:rFonts w:hint="cs"/>
          <w:sz w:val="28"/>
          <w:szCs w:val="28"/>
          <w:rtl/>
        </w:rPr>
        <w:t>ת</w:t>
      </w:r>
      <w:proofErr w:type="spellEnd"/>
      <w:r w:rsidRPr="00A135B5">
        <w:rPr>
          <w:rFonts w:hint="cs"/>
          <w:sz w:val="28"/>
          <w:szCs w:val="28"/>
          <w:rtl/>
        </w:rPr>
        <w:t xml:space="preserve"> </w:t>
      </w:r>
      <w:r w:rsidR="00DA27E7">
        <w:rPr>
          <w:rFonts w:hint="cs"/>
          <w:sz w:val="28"/>
          <w:szCs w:val="28"/>
          <w:rtl/>
        </w:rPr>
        <w:t xml:space="preserve">"חבר מביא חבר" </w:t>
      </w:r>
      <w:r w:rsidRPr="00A135B5">
        <w:rPr>
          <w:rFonts w:hint="cs"/>
          <w:sz w:val="28"/>
          <w:szCs w:val="28"/>
          <w:rtl/>
        </w:rPr>
        <w:t>ול</w:t>
      </w:r>
      <w:r w:rsidR="00DA27E7">
        <w:rPr>
          <w:rFonts w:hint="cs"/>
          <w:sz w:val="28"/>
          <w:szCs w:val="28"/>
          <w:rtl/>
        </w:rPr>
        <w:t xml:space="preserve">א יהיו זכאים לגמול כלשהו בגין </w:t>
      </w:r>
      <w:proofErr w:type="spellStart"/>
      <w:r w:rsidR="00DA27E7">
        <w:rPr>
          <w:rFonts w:hint="cs"/>
          <w:sz w:val="28"/>
          <w:szCs w:val="28"/>
          <w:rtl/>
        </w:rPr>
        <w:t>ת</w:t>
      </w:r>
      <w:r w:rsidRPr="00A135B5">
        <w:rPr>
          <w:rFonts w:hint="cs"/>
          <w:sz w:val="28"/>
          <w:szCs w:val="28"/>
          <w:rtl/>
        </w:rPr>
        <w:t>כני</w:t>
      </w:r>
      <w:r w:rsidR="00DA27E7">
        <w:rPr>
          <w:rFonts w:hint="cs"/>
          <w:sz w:val="28"/>
          <w:szCs w:val="28"/>
          <w:rtl/>
        </w:rPr>
        <w:t>ו</w:t>
      </w:r>
      <w:r w:rsidRPr="00A135B5">
        <w:rPr>
          <w:rFonts w:hint="cs"/>
          <w:sz w:val="28"/>
          <w:szCs w:val="28"/>
          <w:rtl/>
        </w:rPr>
        <w:t>ת</w:t>
      </w:r>
      <w:proofErr w:type="spellEnd"/>
      <w:r w:rsidR="00DA27E7">
        <w:rPr>
          <w:rFonts w:hint="cs"/>
          <w:sz w:val="28"/>
          <w:szCs w:val="28"/>
          <w:rtl/>
        </w:rPr>
        <w:t xml:space="preserve"> אלו</w:t>
      </w:r>
      <w:r w:rsidRPr="00A135B5">
        <w:rPr>
          <w:rFonts w:hint="cs"/>
          <w:sz w:val="28"/>
          <w:szCs w:val="28"/>
          <w:rtl/>
        </w:rPr>
        <w:t>.</w:t>
      </w:r>
    </w:p>
    <w:p w14:paraId="52D1A43B" w14:textId="77777777" w:rsidR="00CA5468" w:rsidRPr="00EE49C6" w:rsidRDefault="00CA5468" w:rsidP="00A135B5">
      <w:pPr>
        <w:shd w:val="clear" w:color="auto" w:fill="FFFFFF"/>
        <w:spacing w:after="0" w:line="240" w:lineRule="auto"/>
        <w:ind w:right="-567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</w:p>
    <w:p w14:paraId="4F965E00" w14:textId="73A7CADC" w:rsidR="00CA5468" w:rsidRPr="00EE49C6" w:rsidRDefault="00CA5468" w:rsidP="00CA5468">
      <w:pPr>
        <w:shd w:val="clear" w:color="auto" w:fill="FFFFFF"/>
        <w:spacing w:after="0" w:line="240" w:lineRule="auto"/>
        <w:ind w:left="-483" w:right="-567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E49C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מסמך זה כתוב בלשון זכר, אך מיועד לנשים ולגברים כאחד</w:t>
      </w:r>
      <w:r w:rsidR="002763D0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.</w:t>
      </w:r>
    </w:p>
    <w:p w14:paraId="56A0F56C" w14:textId="77777777" w:rsidR="00CF7D36" w:rsidRPr="00CB6D3A" w:rsidRDefault="00CF7D36" w:rsidP="00CB6D3A">
      <w:pPr>
        <w:shd w:val="clear" w:color="auto" w:fill="FFFFFF"/>
        <w:spacing w:after="0" w:line="240" w:lineRule="auto"/>
        <w:ind w:left="84" w:right="-567"/>
        <w:jc w:val="both"/>
        <w:textAlignment w:val="baseline"/>
        <w:rPr>
          <w:rFonts w:asciiTheme="minorHAnsi" w:eastAsia="Times New Roman" w:hAnsiTheme="minorHAnsi" w:cstheme="minorHAnsi"/>
          <w:color w:val="2B2B2B"/>
          <w:sz w:val="28"/>
          <w:szCs w:val="28"/>
          <w:rtl/>
        </w:rPr>
      </w:pPr>
    </w:p>
    <w:sectPr w:rsidR="00CF7D36" w:rsidRPr="00CB6D3A" w:rsidSect="00A135B5">
      <w:pgSz w:w="11906" w:h="16838"/>
      <w:pgMar w:top="568" w:right="1800" w:bottom="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F7D1" w14:textId="77777777" w:rsidR="00944E46" w:rsidRDefault="00944E46" w:rsidP="00B80D9E">
      <w:pPr>
        <w:spacing w:after="0" w:line="240" w:lineRule="auto"/>
      </w:pPr>
      <w:r>
        <w:separator/>
      </w:r>
    </w:p>
  </w:endnote>
  <w:endnote w:type="continuationSeparator" w:id="0">
    <w:p w14:paraId="6E46233B" w14:textId="77777777" w:rsidR="00944E46" w:rsidRDefault="00944E46" w:rsidP="00B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8886" w14:textId="77777777" w:rsidR="00944E46" w:rsidRDefault="00944E46" w:rsidP="00B80D9E">
      <w:pPr>
        <w:spacing w:after="0" w:line="240" w:lineRule="auto"/>
      </w:pPr>
      <w:r>
        <w:separator/>
      </w:r>
    </w:p>
  </w:footnote>
  <w:footnote w:type="continuationSeparator" w:id="0">
    <w:p w14:paraId="4F589018" w14:textId="77777777" w:rsidR="00944E46" w:rsidRDefault="00944E46" w:rsidP="00B8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A9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028EC"/>
    <w:multiLevelType w:val="hybridMultilevel"/>
    <w:tmpl w:val="A8707BE0"/>
    <w:lvl w:ilvl="0" w:tplc="CA48B4E0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 w15:restartNumberingAfterBreak="0">
    <w:nsid w:val="1ED871A4"/>
    <w:multiLevelType w:val="hybridMultilevel"/>
    <w:tmpl w:val="81982E9A"/>
    <w:lvl w:ilvl="0" w:tplc="6156AEB2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 w15:restartNumberingAfterBreak="0">
    <w:nsid w:val="23801250"/>
    <w:multiLevelType w:val="multilevel"/>
    <w:tmpl w:val="8F7E5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3D97"/>
    <w:multiLevelType w:val="multilevel"/>
    <w:tmpl w:val="0AE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20483"/>
    <w:multiLevelType w:val="multilevel"/>
    <w:tmpl w:val="91C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E021D"/>
    <w:multiLevelType w:val="multilevel"/>
    <w:tmpl w:val="758A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D0294"/>
    <w:multiLevelType w:val="hybridMultilevel"/>
    <w:tmpl w:val="D098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AA5"/>
    <w:multiLevelType w:val="multilevel"/>
    <w:tmpl w:val="206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4722E"/>
    <w:multiLevelType w:val="multilevel"/>
    <w:tmpl w:val="24B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B4"/>
    <w:rsid w:val="00024FD9"/>
    <w:rsid w:val="000256AF"/>
    <w:rsid w:val="000504C7"/>
    <w:rsid w:val="00072315"/>
    <w:rsid w:val="000F2636"/>
    <w:rsid w:val="0017238B"/>
    <w:rsid w:val="00187D74"/>
    <w:rsid w:val="001904D1"/>
    <w:rsid w:val="00195C92"/>
    <w:rsid w:val="001B2670"/>
    <w:rsid w:val="001E07EC"/>
    <w:rsid w:val="00201BB4"/>
    <w:rsid w:val="002025B4"/>
    <w:rsid w:val="00206E48"/>
    <w:rsid w:val="00212FD1"/>
    <w:rsid w:val="002763D0"/>
    <w:rsid w:val="00297F22"/>
    <w:rsid w:val="002B76EA"/>
    <w:rsid w:val="002D46EB"/>
    <w:rsid w:val="00331E5F"/>
    <w:rsid w:val="003413EC"/>
    <w:rsid w:val="003436B9"/>
    <w:rsid w:val="00383FBA"/>
    <w:rsid w:val="00390F3D"/>
    <w:rsid w:val="003A5A8F"/>
    <w:rsid w:val="0047348F"/>
    <w:rsid w:val="004A1CBD"/>
    <w:rsid w:val="004F71E7"/>
    <w:rsid w:val="004F7941"/>
    <w:rsid w:val="005021AF"/>
    <w:rsid w:val="005329FD"/>
    <w:rsid w:val="00566C03"/>
    <w:rsid w:val="0056778F"/>
    <w:rsid w:val="00574731"/>
    <w:rsid w:val="00586971"/>
    <w:rsid w:val="005B721B"/>
    <w:rsid w:val="005E2288"/>
    <w:rsid w:val="005F1C45"/>
    <w:rsid w:val="00600821"/>
    <w:rsid w:val="00631CB5"/>
    <w:rsid w:val="00663C5C"/>
    <w:rsid w:val="006807C4"/>
    <w:rsid w:val="00686819"/>
    <w:rsid w:val="006A1391"/>
    <w:rsid w:val="006F288B"/>
    <w:rsid w:val="00706FD9"/>
    <w:rsid w:val="00716AF1"/>
    <w:rsid w:val="0074514E"/>
    <w:rsid w:val="007646E8"/>
    <w:rsid w:val="0078241A"/>
    <w:rsid w:val="007931C6"/>
    <w:rsid w:val="007D2CE0"/>
    <w:rsid w:val="00823B72"/>
    <w:rsid w:val="00852B99"/>
    <w:rsid w:val="008912FF"/>
    <w:rsid w:val="00944E46"/>
    <w:rsid w:val="00967702"/>
    <w:rsid w:val="009F06B1"/>
    <w:rsid w:val="00A135B5"/>
    <w:rsid w:val="00A35D90"/>
    <w:rsid w:val="00A443D0"/>
    <w:rsid w:val="00A62397"/>
    <w:rsid w:val="00A71EF9"/>
    <w:rsid w:val="00A84AFE"/>
    <w:rsid w:val="00AE1754"/>
    <w:rsid w:val="00B11426"/>
    <w:rsid w:val="00B26232"/>
    <w:rsid w:val="00B80D9E"/>
    <w:rsid w:val="00B81BDF"/>
    <w:rsid w:val="00B84113"/>
    <w:rsid w:val="00BF4E49"/>
    <w:rsid w:val="00C94442"/>
    <w:rsid w:val="00CA5468"/>
    <w:rsid w:val="00CB6D3A"/>
    <w:rsid w:val="00CC2498"/>
    <w:rsid w:val="00CD4571"/>
    <w:rsid w:val="00CE4DAF"/>
    <w:rsid w:val="00CF015E"/>
    <w:rsid w:val="00CF519B"/>
    <w:rsid w:val="00CF7D36"/>
    <w:rsid w:val="00D27F56"/>
    <w:rsid w:val="00D412E7"/>
    <w:rsid w:val="00D641ED"/>
    <w:rsid w:val="00D818B3"/>
    <w:rsid w:val="00DA27E7"/>
    <w:rsid w:val="00DC7B89"/>
    <w:rsid w:val="00E26855"/>
    <w:rsid w:val="00E36D67"/>
    <w:rsid w:val="00E42231"/>
    <w:rsid w:val="00EA57ED"/>
    <w:rsid w:val="00EB4687"/>
    <w:rsid w:val="00EE49C6"/>
    <w:rsid w:val="00F17690"/>
    <w:rsid w:val="00F37123"/>
    <w:rsid w:val="00F54A87"/>
    <w:rsid w:val="00F70F1C"/>
    <w:rsid w:val="00F824CE"/>
    <w:rsid w:val="00FD2A62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3FF"/>
  <w15:docId w15:val="{5BE72F03-D605-40D3-85A7-7CD8A3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numPr>
        <w:numId w:val="8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8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8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8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8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8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88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88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88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12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E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F28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8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80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9E"/>
  </w:style>
  <w:style w:type="paragraph" w:styleId="Footer">
    <w:name w:val="footer"/>
    <w:basedOn w:val="Normal"/>
    <w:link w:val="FooterChar"/>
    <w:uiPriority w:val="99"/>
    <w:unhideWhenUsed/>
    <w:rsid w:val="00B80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שרון מנלה</cp:lastModifiedBy>
  <cp:revision>2</cp:revision>
  <dcterms:created xsi:type="dcterms:W3CDTF">2021-05-05T12:05:00Z</dcterms:created>
  <dcterms:modified xsi:type="dcterms:W3CDTF">2021-05-05T12:05:00Z</dcterms:modified>
</cp:coreProperties>
</file>